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E8949" w14:textId="77777777" w:rsidR="00495C4B" w:rsidRP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Kritéria přijímacího řízení pro uchazeče na školní rok 202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4</w:t>
      </w:r>
      <w:r w:rsidRPr="00495C4B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/202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5</w:t>
      </w:r>
    </w:p>
    <w:p w14:paraId="7A65C022" w14:textId="21D7AFAF" w:rsidR="00495C4B" w:rsidRP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 xml:space="preserve">obor 79-41-K/81 Gymnázium (osmileté studium): </w:t>
      </w:r>
      <w:r w:rsidR="0057424F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30</w:t>
      </w:r>
      <w:bookmarkStart w:id="0" w:name="_GoBack"/>
      <w:bookmarkEnd w:id="0"/>
      <w:r w:rsidRPr="00495C4B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 xml:space="preserve"> žáků</w:t>
      </w:r>
    </w:p>
    <w:p w14:paraId="2C88DA0E" w14:textId="77777777" w:rsidR="00495C4B" w:rsidRP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 souladu s příslušnými ustanoveními paragrafů zákona č. 561/2004 Sb.,</w:t>
      </w:r>
      <w:r w:rsidR="006F789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(školský zákon), ve znění pozdějších předpisů, a v souladu s vyhláškou č. </w:t>
      </w:r>
      <w:r w:rsidR="0061734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422</w:t>
      </w: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/20</w:t>
      </w:r>
      <w:r w:rsidR="0061734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23</w:t>
      </w: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Sb., o přijímacím řízení ke střednímu vzdělání, ve znění pozdějších předpisů, vyhlašuje ředitel Gymnázia Otrokovice 1. kolo přijímacího řízení pro školní rok 202</w:t>
      </w:r>
      <w:r w:rsidR="000F5BB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</w:t>
      </w: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/202</w:t>
      </w:r>
      <w:r w:rsidR="000F5BB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5</w:t>
      </w: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do oboru vzdělání 79-41-K/81 Gymnázium. Přijímací zkoušky se uskuteční formou centrálně zadávaných jednotných testů (test matematika a její aplikace a test český jazyk a literatura).</w:t>
      </w:r>
    </w:p>
    <w:p w14:paraId="19220EC0" w14:textId="77777777" w:rsidR="00495C4B" w:rsidRP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Uchazeči mohou získat maximálně 50 bodů z testu matematika a její aplikace a maximálně 50 bodů z testu český jazyk a literatura v rozsahu stanoveném Rámcovým vzdělávacím programem pro základní vzdělávání.</w:t>
      </w:r>
    </w:p>
    <w:p w14:paraId="4A9C900D" w14:textId="77777777" w:rsidR="00495C4B" w:rsidRP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 získá 25 bodů za podmínky splnění alespoň jedné z následujících odrážek:</w:t>
      </w:r>
    </w:p>
    <w:p w14:paraId="734F1451" w14:textId="77777777" w:rsidR="00495C4B" w:rsidRPr="00495C4B" w:rsidRDefault="00495C4B" w:rsidP="00495C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účast v soutěžích (individuálních či kolektivních) v okresním kole nebo kolech výše postavených v aktuálním či předcházejícím školním roce,</w:t>
      </w:r>
    </w:p>
    <w:p w14:paraId="3BCB6036" w14:textId="77777777" w:rsidR="00495C4B" w:rsidRPr="00495C4B" w:rsidRDefault="00495C4B" w:rsidP="00495C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absolvování vzdělávacího kurzu či individuální výuku cizího jazyka nad rámec výuky ZŠ v minimálním rozsahu 40 hodin organizovaného právnickou osobou či fyzickou osobou s živnostenským oprávněním či osobou s vysokoškolským vzděláním pedagogického směru se zaměřením na výuku cizích jazyků,</w:t>
      </w:r>
    </w:p>
    <w:p w14:paraId="0436C9F8" w14:textId="77777777" w:rsidR="00495C4B" w:rsidRPr="00495C4B" w:rsidRDefault="00495C4B" w:rsidP="00495C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 absolvující výuku u právnické osoby doloží potvrzení vystavené touto osobou,</w:t>
      </w:r>
    </w:p>
    <w:p w14:paraId="44EED41C" w14:textId="77777777" w:rsidR="00495C4B" w:rsidRPr="00495C4B" w:rsidRDefault="00495C4B" w:rsidP="00495C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 absolvující výuku u fyzické osoby doloží místopřísežné prohlášení fyzické osoby s živnostenským oprávněním či osoby s vysokoškolským vzděláním pedagogického směru se zaměřením na výuku cizích jazyků potvrzující rozsah výuky a kopii živnostenského listu či vysokoškolského diplomu</w:t>
      </w:r>
      <w:r w:rsidRPr="00495C4B">
        <w:rPr>
          <w:rFonts w:ascii="Arial" w:eastAsia="Times New Roman" w:hAnsi="Arial" w:cs="Arial"/>
          <w:color w:val="333333"/>
          <w:sz w:val="21"/>
          <w:szCs w:val="21"/>
          <w:vertAlign w:val="superscript"/>
          <w:lang w:eastAsia="cs-CZ"/>
        </w:rPr>
        <w:t>*</w:t>
      </w: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osoby, která výuku vedla,</w:t>
      </w:r>
    </w:p>
    <w:p w14:paraId="194C05AC" w14:textId="77777777" w:rsidR="00495C4B" w:rsidRPr="00495C4B" w:rsidRDefault="00495C4B" w:rsidP="00495C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certifikát o složení mezinárodně uznávané zkoušky z angličtiny, francouzštiny, němčiny, ruštiny nebo španělštiny všech úrovní Společného evropského referenčního rámce pro jazyky nebo státní základní jazykové zkoušky a státní všeobecné jazykové zkoušky, který vydal zahraniční kulturní institut nebo jazyková škola ČR,</w:t>
      </w:r>
    </w:p>
    <w:p w14:paraId="1482669D" w14:textId="77777777" w:rsidR="00495C4B" w:rsidRPr="00495C4B" w:rsidRDefault="00495C4B" w:rsidP="00495C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absolvování výuky v Základní umělecké škole ve 4. a 5. třídě ZŠ (bude doloženo kopií vysvědčení příslušné ZUŠ).</w:t>
      </w:r>
    </w:p>
    <w:p w14:paraId="69A74151" w14:textId="77777777" w:rsidR="00495C4B" w:rsidRP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 získá</w:t>
      </w:r>
    </w:p>
    <w:p w14:paraId="5081A7AD" w14:textId="77777777" w:rsidR="00495C4B" w:rsidRPr="00495C4B" w:rsidRDefault="00495C4B" w:rsidP="00495C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prospěch o pololetí 5. třídy se samými výbornými 40 bodů,</w:t>
      </w:r>
    </w:p>
    <w:p w14:paraId="190A7D3A" w14:textId="77777777" w:rsidR="00495C4B" w:rsidRPr="00495C4B" w:rsidRDefault="00495C4B" w:rsidP="00495C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prospěch s jednou dvojkou a žádnou horší známkou o pololetí 5. třídy 35 bodů,</w:t>
      </w:r>
    </w:p>
    <w:p w14:paraId="4272EAB1" w14:textId="77777777" w:rsidR="00495C4B" w:rsidRPr="00495C4B" w:rsidRDefault="00495C4B" w:rsidP="00495C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 prospěch se dvěma dvojkami a žádnou horší známkou o pololetí 5. třídy 30 bodů,</w:t>
      </w:r>
    </w:p>
    <w:p w14:paraId="4DA27339" w14:textId="77777777" w:rsidR="00495C4B" w:rsidRPr="00495C4B" w:rsidRDefault="00495C4B" w:rsidP="00495C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prospěch se třemi dvojkami a žádnou horší známkou o pololetí 5. třídy 25 bodů,</w:t>
      </w:r>
    </w:p>
    <w:p w14:paraId="6C2B3343" w14:textId="77777777" w:rsidR="00495C4B" w:rsidRPr="00495C4B" w:rsidRDefault="00495C4B" w:rsidP="00495C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prospěch se čtyřmi dvojkami a žádnou horší známkou o pololetí 5. třídy 20 bodů,</w:t>
      </w:r>
    </w:p>
    <w:p w14:paraId="505A7E36" w14:textId="77777777" w:rsidR="00495C4B" w:rsidRPr="00495C4B" w:rsidRDefault="00495C4B" w:rsidP="00495C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prospěch s pěti dvojkami a žádnou horší známkou o pololetí 5. třídy 15 bodů,</w:t>
      </w:r>
    </w:p>
    <w:p w14:paraId="3AA8B49C" w14:textId="77777777" w:rsidR="00495C4B" w:rsidRPr="00495C4B" w:rsidRDefault="00495C4B" w:rsidP="00495C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 prospěch se šesti dvojkami a žádnou horší známkou o pololetí 5. třídy 10 bodů.</w:t>
      </w:r>
    </w:p>
    <w:p w14:paraId="75259A16" w14:textId="77777777" w:rsidR="00495C4B" w:rsidRP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Pro žáky, kteří absolvovali rozhodné pololetí pro přijímací řízení na Ukrajině je v Příloze č. 1 uvedena převodní tabulka pro hodnocení prospěchu.</w:t>
      </w:r>
    </w:p>
    <w:p w14:paraId="3E9540E4" w14:textId="77777777" w:rsidR="00495C4B" w:rsidRP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U žáků, podle § 20 odst. 4 zákona 561/2004 Sb. ve znění pozdějších předpisů, a cizincům podle § 1 odst. 1 zákona o opatřeních v oblasti školství v souvislosti s ozbrojeným konfliktem na území Ukrajiny vyvolaným invazí vojsk Ruské federace (dále také „cizinec“) se při přijímacím řízení promíjí na žádost přijímací zkouška z českého jazyka. Znalost českého jazyka se ověří rozhovorem. Uchazečům, kteří u rozhovoru neuspějí, bude vydáno rozhodnutí o nepřijetí. </w:t>
      </w: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lastRenderedPageBreak/>
        <w:t>Úspěšní uchazeči v rozhovoru, který ověřil znalost českého jazyka nezbytnou pro vzdělávání, budou zařazeni do výsledkové listiny dle následujících odstavců.</w:t>
      </w:r>
    </w:p>
    <w:p w14:paraId="7EE75140" w14:textId="77777777" w:rsidR="00495C4B" w:rsidRP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Cizinec má na základě žádosti připojené k přihlášce ke vzdělávání ve střední škole právo konat písemný test jednotné přijímací zkoušky ze vzdělávacího oboru Matematika a její aplikace v ukrajinském jazyce. Společně s žádostí uchazeč doloží, že je cizincem podle § 1 odst. 1 zákona o opatřeních v oblasti školství v souvislosti s ozbrojeným konfliktem na území Ukrajiny vyvolaným invazí vojsk Ruské federace.</w:t>
      </w:r>
    </w:p>
    <w:p w14:paraId="0B251012" w14:textId="77777777" w:rsidR="00495C4B" w:rsidRP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 případě, že se zkoušek zúčastní žák či žáci dle předešlého odstavce, vytvoří ředitel Gymnázia Otrokovice ve spolupráci s Centrem pořadí uchazečů na základě redukovaného hodnocení všech přijímaných uchazečů (k redukovanému hodnocení bude využit lepší výsledek bodového hodnocení jednotné zkoušky z matematiky všech uchazečů; nebude využit výsledek zkoušky z českého jazyka).</w:t>
      </w:r>
    </w:p>
    <w:p w14:paraId="27E633EB" w14:textId="77777777" w:rsidR="00495C4B" w:rsidRP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Uchazeč, u kterého byla znalost českého jazyka ověřena rozhovorem, se do výsledného pořadí ostatních uchazečů hodnocených na základě všech kritérií zařadí na místo shodné s jeho pořadím v rámci redukovaného pořadí všech uchazečů.</w:t>
      </w:r>
    </w:p>
    <w:p w14:paraId="45628CBF" w14:textId="77777777" w:rsidR="00495C4B" w:rsidRP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 pořadí rozhoduje celkový počet získaných bodů, v případě rovnosti celkového počtu bodů rozhoduje o pořadí celkový počet bodů z testů matematika a její aplikace a český jazyk a literatura, v případě rovnosti bodů z testů je rozhodující počet bodů získaný z testu matematika a její aplikace, v případě rovnosti bodů z testu matematika a její aplikace je rozhodující počet bodů získaný z testu český jazyk a literatura, v případě rovnosti bodů získaných z testu český jazyk a literatura rozhoduje počet bodů získaný za účast v okresním kole nebo kolech výše postavených v individuálních soutěžích v aktuálním či předcházejícím školním roce nebo za absolvování vzdělávacího kurzu z cizího jazyka v minimálním rozsahu 40 hodin nebo za certifikát o složení mezinárodně uznávané zkoušky z angličtiny, francouzštiny, němčiny, ruštiny nebo španělštiny všech úrovní Společného evropského referenčního rámce pro jazyky nebo státní základní jazykové zkoušky a státní všeobecné jazykové zkoušky, který vydal zahraniční kulturní institut nebo jazyková škola ČR, v případě rovnosti bodů získaných za účast v okresním kole nebo kolech výše postavených v individuálních soutěžích v aktuálním či předcházejícím školním roce nebo za absolvování vzdělávacího kurzu z cizího jazyka v minimálním rozsahu 40 hodin nebo za certifikát o složení mezinárodně uznávané zkoušky z angličtiny, francouzštiny, němčiny, ruštiny nebo španělštiny všech úrovní Společného evropského referenčního rámce pro jazyky nebo státní základní jazykové zkoušky a státní všeobecné jazykové zkoušky, který vydal zahraniční kulturní institut nebo jazyková škola ČR, rozhoduje počet bodů získaný za prospěch na ZŠ.</w:t>
      </w:r>
    </w:p>
    <w:p w14:paraId="70BE5513" w14:textId="77777777" w:rsidR="00495C4B" w:rsidRP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*</w:t>
      </w:r>
      <w:r w:rsidRPr="00495C4B">
        <w:rPr>
          <w:rFonts w:ascii="Arial" w:eastAsia="Times New Roman" w:hAnsi="Arial" w:cs="Arial"/>
          <w:i/>
          <w:iCs/>
          <w:color w:val="333333"/>
          <w:sz w:val="21"/>
          <w:szCs w:val="21"/>
          <w:lang w:eastAsia="cs-CZ"/>
        </w:rPr>
        <w:t>Po skončení přijímacího řízení budou údaje podléhající GDPR odstraněny.</w:t>
      </w:r>
    </w:p>
    <w:p w14:paraId="50D2A400" w14:textId="77777777" w:rsidR="00495C4B" w:rsidRP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Mgr. Ivo Kramář</w:t>
      </w:r>
    </w:p>
    <w:p w14:paraId="3BEA75A2" w14:textId="77777777" w:rsidR="00495C4B" w:rsidRP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ředitel Gymnázia Otrokovice</w:t>
      </w:r>
    </w:p>
    <w:p w14:paraId="2CAF9554" w14:textId="77777777" w:rsid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67008A4F" w14:textId="77777777" w:rsid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1AC6EDE4" w14:textId="77777777" w:rsid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5CA0FA99" w14:textId="77777777" w:rsid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26BAB752" w14:textId="77777777" w:rsid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6417824E" w14:textId="77777777" w:rsidR="00495C4B" w:rsidRP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lastRenderedPageBreak/>
        <w:t>Příloha č. 1</w:t>
      </w:r>
    </w:p>
    <w:p w14:paraId="74EEC90B" w14:textId="77777777" w:rsidR="00495C4B" w:rsidRP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Převodní tabulka pro hodnocení žáků absolvující poslední rozhodující pololetí na Ukrajině</w:t>
      </w:r>
    </w:p>
    <w:p w14:paraId="07A39B9E" w14:textId="77777777" w:rsidR="00495C4B" w:rsidRPr="00495C4B" w:rsidRDefault="00495C4B" w:rsidP="00495C4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95C4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UKRAJINSKÉ KLASIFIKAČNÍ STUPNĚ                        ČESKÉ KLASIFIKAČNÍ STUPNĚ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495C4B" w:rsidRPr="00495C4B" w14:paraId="196DAB50" w14:textId="77777777" w:rsidTr="00495C4B">
        <w:tc>
          <w:tcPr>
            <w:tcW w:w="4530" w:type="dxa"/>
            <w:shd w:val="clear" w:color="auto" w:fill="FFFFFF"/>
            <w:vAlign w:val="center"/>
            <w:hideMark/>
          </w:tcPr>
          <w:p w14:paraId="2A95B02D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12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4B947587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</w:t>
            </w:r>
          </w:p>
        </w:tc>
      </w:tr>
      <w:tr w:rsidR="00495C4B" w:rsidRPr="00495C4B" w14:paraId="42F15301" w14:textId="77777777" w:rsidTr="00495C4B">
        <w:tc>
          <w:tcPr>
            <w:tcW w:w="4530" w:type="dxa"/>
            <w:shd w:val="clear" w:color="auto" w:fill="FFFFFF"/>
            <w:vAlign w:val="center"/>
            <w:hideMark/>
          </w:tcPr>
          <w:p w14:paraId="1F51EBCA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11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24CF620D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</w:t>
            </w:r>
          </w:p>
        </w:tc>
      </w:tr>
      <w:tr w:rsidR="00495C4B" w:rsidRPr="00495C4B" w14:paraId="28E6F77E" w14:textId="77777777" w:rsidTr="00495C4B">
        <w:tc>
          <w:tcPr>
            <w:tcW w:w="4530" w:type="dxa"/>
            <w:shd w:val="clear" w:color="auto" w:fill="FFFFFF"/>
            <w:vAlign w:val="center"/>
            <w:hideMark/>
          </w:tcPr>
          <w:p w14:paraId="3F0A35BD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10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05BC6E7A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</w:t>
            </w:r>
          </w:p>
        </w:tc>
      </w:tr>
      <w:tr w:rsidR="00495C4B" w:rsidRPr="00495C4B" w14:paraId="656323FE" w14:textId="77777777" w:rsidTr="00495C4B">
        <w:tc>
          <w:tcPr>
            <w:tcW w:w="4530" w:type="dxa"/>
            <w:shd w:val="clear" w:color="auto" w:fill="FFFFFF"/>
            <w:vAlign w:val="center"/>
            <w:hideMark/>
          </w:tcPr>
          <w:p w14:paraId="3FB166F4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9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13C771BD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2</w:t>
            </w:r>
          </w:p>
        </w:tc>
      </w:tr>
      <w:tr w:rsidR="00495C4B" w:rsidRPr="00495C4B" w14:paraId="07FB70E9" w14:textId="77777777" w:rsidTr="00495C4B">
        <w:tc>
          <w:tcPr>
            <w:tcW w:w="4530" w:type="dxa"/>
            <w:shd w:val="clear" w:color="auto" w:fill="FFFFFF"/>
            <w:vAlign w:val="center"/>
            <w:hideMark/>
          </w:tcPr>
          <w:p w14:paraId="2768BA4A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8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77BF7BC0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2</w:t>
            </w:r>
          </w:p>
        </w:tc>
      </w:tr>
      <w:tr w:rsidR="00495C4B" w:rsidRPr="00495C4B" w14:paraId="02BEA350" w14:textId="77777777" w:rsidTr="00495C4B">
        <w:tc>
          <w:tcPr>
            <w:tcW w:w="4530" w:type="dxa"/>
            <w:shd w:val="clear" w:color="auto" w:fill="FFFFFF"/>
            <w:vAlign w:val="center"/>
            <w:hideMark/>
          </w:tcPr>
          <w:p w14:paraId="54274D5F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7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02D00E3B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2</w:t>
            </w:r>
          </w:p>
        </w:tc>
      </w:tr>
      <w:tr w:rsidR="00495C4B" w:rsidRPr="00495C4B" w14:paraId="4AA3B8EE" w14:textId="77777777" w:rsidTr="00495C4B">
        <w:tc>
          <w:tcPr>
            <w:tcW w:w="4530" w:type="dxa"/>
            <w:shd w:val="clear" w:color="auto" w:fill="FFFFFF"/>
            <w:vAlign w:val="center"/>
            <w:hideMark/>
          </w:tcPr>
          <w:p w14:paraId="668BD82E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1DF13C51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3</w:t>
            </w:r>
          </w:p>
        </w:tc>
      </w:tr>
      <w:tr w:rsidR="00495C4B" w:rsidRPr="00495C4B" w14:paraId="04ACFDBB" w14:textId="77777777" w:rsidTr="00495C4B">
        <w:tc>
          <w:tcPr>
            <w:tcW w:w="4530" w:type="dxa"/>
            <w:shd w:val="clear" w:color="auto" w:fill="FFFFFF"/>
            <w:vAlign w:val="center"/>
            <w:hideMark/>
          </w:tcPr>
          <w:p w14:paraId="05FA6392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71CA9B19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3</w:t>
            </w:r>
          </w:p>
        </w:tc>
      </w:tr>
      <w:tr w:rsidR="00495C4B" w:rsidRPr="00495C4B" w14:paraId="568E2225" w14:textId="77777777" w:rsidTr="00495C4B">
        <w:tc>
          <w:tcPr>
            <w:tcW w:w="4530" w:type="dxa"/>
            <w:shd w:val="clear" w:color="auto" w:fill="FFFFFF"/>
            <w:vAlign w:val="center"/>
            <w:hideMark/>
          </w:tcPr>
          <w:p w14:paraId="7B8E94EB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27F3FF19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3</w:t>
            </w:r>
          </w:p>
        </w:tc>
      </w:tr>
      <w:tr w:rsidR="00495C4B" w:rsidRPr="00495C4B" w14:paraId="2ABD0176" w14:textId="77777777" w:rsidTr="00495C4B">
        <w:tc>
          <w:tcPr>
            <w:tcW w:w="4530" w:type="dxa"/>
            <w:shd w:val="clear" w:color="auto" w:fill="FFFFFF"/>
            <w:vAlign w:val="center"/>
            <w:hideMark/>
          </w:tcPr>
          <w:p w14:paraId="25C0CAE5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70348AC8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4</w:t>
            </w:r>
          </w:p>
        </w:tc>
      </w:tr>
      <w:tr w:rsidR="00495C4B" w:rsidRPr="00495C4B" w14:paraId="7E206D28" w14:textId="77777777" w:rsidTr="00495C4B">
        <w:tc>
          <w:tcPr>
            <w:tcW w:w="4530" w:type="dxa"/>
            <w:shd w:val="clear" w:color="auto" w:fill="FFFFFF"/>
            <w:vAlign w:val="center"/>
            <w:hideMark/>
          </w:tcPr>
          <w:p w14:paraId="2FEDC770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5008D6AC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i/>
                <w:iCs/>
                <w:color w:val="333333"/>
                <w:sz w:val="21"/>
                <w:szCs w:val="21"/>
                <w:lang w:eastAsia="cs-CZ"/>
              </w:rPr>
              <w:t>4</w:t>
            </w:r>
          </w:p>
        </w:tc>
      </w:tr>
      <w:tr w:rsidR="00495C4B" w:rsidRPr="00495C4B" w14:paraId="45EEF35E" w14:textId="77777777" w:rsidTr="00495C4B">
        <w:tc>
          <w:tcPr>
            <w:tcW w:w="4530" w:type="dxa"/>
            <w:shd w:val="clear" w:color="auto" w:fill="FFFFFF"/>
            <w:vAlign w:val="center"/>
            <w:hideMark/>
          </w:tcPr>
          <w:p w14:paraId="3D088E38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14:paraId="0C44C966" w14:textId="77777777" w:rsidR="00495C4B" w:rsidRPr="00495C4B" w:rsidRDefault="00495C4B" w:rsidP="00495C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495C4B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cs-CZ"/>
              </w:rPr>
              <w:t>5</w:t>
            </w:r>
          </w:p>
        </w:tc>
      </w:tr>
    </w:tbl>
    <w:p w14:paraId="7AFB4884" w14:textId="77777777" w:rsidR="00DC048D" w:rsidRPr="00495C4B" w:rsidRDefault="00DC048D">
      <w:pPr>
        <w:rPr>
          <w:rFonts w:ascii="Arial" w:hAnsi="Arial" w:cs="Arial"/>
        </w:rPr>
      </w:pPr>
    </w:p>
    <w:sectPr w:rsidR="00DC048D" w:rsidRPr="00495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C0D82"/>
    <w:multiLevelType w:val="multilevel"/>
    <w:tmpl w:val="CA9E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172FE"/>
    <w:multiLevelType w:val="multilevel"/>
    <w:tmpl w:val="A134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4B"/>
    <w:rsid w:val="000F5BB5"/>
    <w:rsid w:val="001920CB"/>
    <w:rsid w:val="00495C4B"/>
    <w:rsid w:val="0057424F"/>
    <w:rsid w:val="0061734F"/>
    <w:rsid w:val="006F789B"/>
    <w:rsid w:val="00DC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C272"/>
  <w15:chartTrackingRefBased/>
  <w15:docId w15:val="{19E718F1-970C-453B-91D9-377B2AB2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AC53E565D5D4D899329D4C57059BC" ma:contentTypeVersion="17" ma:contentTypeDescription="Vytvoří nový dokument" ma:contentTypeScope="" ma:versionID="0e0545e52716c0452de45962fa762e9a">
  <xsd:schema xmlns:xsd="http://www.w3.org/2001/XMLSchema" xmlns:xs="http://www.w3.org/2001/XMLSchema" xmlns:p="http://schemas.microsoft.com/office/2006/metadata/properties" xmlns:ns3="0dd00bbe-f000-4ab8-ac9b-250f84f00643" xmlns:ns4="a21eb3d3-b1ce-4d89-886e-0d0531012fc0" targetNamespace="http://schemas.microsoft.com/office/2006/metadata/properties" ma:root="true" ma:fieldsID="e9056c9619a411e45285f765352468e5" ns3:_="" ns4:_="">
    <xsd:import namespace="0dd00bbe-f000-4ab8-ac9b-250f84f00643"/>
    <xsd:import namespace="a21eb3d3-b1ce-4d89-886e-0d0531012f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00bbe-f000-4ab8-ac9b-250f84f00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eb3d3-b1ce-4d89-886e-0d0531012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d00bbe-f000-4ab8-ac9b-250f84f00643" xsi:nil="true"/>
  </documentManagement>
</p:properties>
</file>

<file path=customXml/itemProps1.xml><?xml version="1.0" encoding="utf-8"?>
<ds:datastoreItem xmlns:ds="http://schemas.openxmlformats.org/officeDocument/2006/customXml" ds:itemID="{0C46B74D-BEBD-4974-BA37-7C424B57E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00bbe-f000-4ab8-ac9b-250f84f00643"/>
    <ds:schemaRef ds:uri="a21eb3d3-b1ce-4d89-886e-0d0531012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94BBD-E94C-466B-B4E9-D5CBDC1F3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DF9CE-743C-4D41-B02F-0FDD18E8B5A5}">
  <ds:schemaRefs>
    <ds:schemaRef ds:uri="http://purl.org/dc/dcmitype/"/>
    <ds:schemaRef ds:uri="http://purl.org/dc/terms/"/>
    <ds:schemaRef ds:uri="http://schemas.microsoft.com/office/infopath/2007/PartnerControls"/>
    <ds:schemaRef ds:uri="a21eb3d3-b1ce-4d89-886e-0d0531012fc0"/>
    <ds:schemaRef ds:uri="0dd00bbe-f000-4ab8-ac9b-250f84f00643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 Ivo</dc:creator>
  <cp:keywords/>
  <dc:description/>
  <cp:lastModifiedBy>Kopřivová Bohdana</cp:lastModifiedBy>
  <cp:revision>2</cp:revision>
  <dcterms:created xsi:type="dcterms:W3CDTF">2024-01-30T11:44:00Z</dcterms:created>
  <dcterms:modified xsi:type="dcterms:W3CDTF">2024-01-30T11:44:00Z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0x010100CB7AC53E565D5D4D899329D4C57059BC</vt:lpwstr>
  </property>
</Properties>
</file>