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15" w:rsidRDefault="00DE0C15" w:rsidP="00DE0C15">
      <w:pPr>
        <w:tabs>
          <w:tab w:val="left" w:pos="1418"/>
        </w:tabs>
        <w:jc w:val="center"/>
        <w:outlineLvl w:val="0"/>
        <w:rPr>
          <w:rFonts w:ascii="Arial" w:hAnsi="Arial"/>
          <w:sz w:val="32"/>
          <w:u w:val="single"/>
        </w:rPr>
      </w:pPr>
    </w:p>
    <w:p w:rsidR="00D652EF" w:rsidRDefault="00DE0C15" w:rsidP="00D652EF">
      <w:pPr>
        <w:spacing w:after="120"/>
        <w:jc w:val="center"/>
        <w:rPr>
          <w:rFonts w:ascii="Arial" w:hAnsi="Arial"/>
          <w:i/>
          <w:sz w:val="32"/>
          <w:u w:val="single"/>
        </w:rPr>
      </w:pPr>
      <w:r w:rsidRPr="003A2F8B">
        <w:rPr>
          <w:rFonts w:ascii="Arial" w:hAnsi="Arial"/>
          <w:i/>
          <w:sz w:val="32"/>
          <w:u w:val="single"/>
        </w:rPr>
        <w:t>Kritéria pro přijetí v přijímacím řízení ve školním roce 201</w:t>
      </w:r>
      <w:r w:rsidR="00463FD6">
        <w:rPr>
          <w:rFonts w:ascii="Arial" w:hAnsi="Arial"/>
          <w:i/>
          <w:sz w:val="32"/>
          <w:u w:val="single"/>
        </w:rPr>
        <w:t>7</w:t>
      </w:r>
      <w:r w:rsidRPr="003A2F8B">
        <w:rPr>
          <w:rFonts w:ascii="Arial" w:hAnsi="Arial"/>
          <w:i/>
          <w:sz w:val="32"/>
          <w:u w:val="single"/>
        </w:rPr>
        <w:t>/201</w:t>
      </w:r>
      <w:r w:rsidR="00463FD6">
        <w:rPr>
          <w:rFonts w:ascii="Arial" w:hAnsi="Arial"/>
          <w:i/>
          <w:sz w:val="32"/>
          <w:u w:val="single"/>
        </w:rPr>
        <w:t>8</w:t>
      </w:r>
      <w:bookmarkStart w:id="0" w:name="_GoBack"/>
      <w:bookmarkEnd w:id="0"/>
    </w:p>
    <w:p w:rsidR="00DE0C15" w:rsidRPr="003A2F8B" w:rsidRDefault="00DE0C15" w:rsidP="00DE0C15">
      <w:pPr>
        <w:jc w:val="center"/>
        <w:rPr>
          <w:rFonts w:ascii="Arial" w:hAnsi="Arial"/>
          <w:b/>
          <w:sz w:val="32"/>
          <w:u w:val="single"/>
        </w:rPr>
      </w:pPr>
      <w:r w:rsidRPr="003A2F8B">
        <w:rPr>
          <w:rFonts w:ascii="Arial" w:hAnsi="Arial"/>
          <w:b/>
          <w:sz w:val="32"/>
          <w:u w:val="single"/>
        </w:rPr>
        <w:t>osmileté studium</w:t>
      </w:r>
    </w:p>
    <w:p w:rsidR="00DE0C15" w:rsidRPr="00121708" w:rsidRDefault="00DE0C15" w:rsidP="00DE0C15">
      <w:pPr>
        <w:jc w:val="both"/>
        <w:rPr>
          <w:rFonts w:ascii="Arial" w:hAnsi="Arial"/>
          <w:sz w:val="22"/>
          <w:szCs w:val="22"/>
        </w:rPr>
      </w:pPr>
    </w:p>
    <w:p w:rsidR="00DE0C15" w:rsidRPr="00A132A8" w:rsidRDefault="00DE0C15" w:rsidP="00DE0C15">
      <w:pPr>
        <w:jc w:val="both"/>
        <w:rPr>
          <w:rFonts w:ascii="Arial" w:hAnsi="Arial"/>
        </w:rPr>
      </w:pPr>
      <w:r w:rsidRPr="00A132A8">
        <w:rPr>
          <w:rFonts w:ascii="Arial" w:hAnsi="Arial"/>
        </w:rPr>
        <w:t>Ředitel školy rozhodl podle § 60 odst. 2 a 3 školského zákona o konání přijímacích zkoušek v</w:t>
      </w:r>
      <w:r w:rsidR="003051D8" w:rsidRPr="00A132A8">
        <w:rPr>
          <w:rFonts w:ascii="Arial" w:hAnsi="Arial"/>
        </w:rPr>
        <w:t> </w:t>
      </w:r>
      <w:r w:rsidRPr="00A132A8">
        <w:rPr>
          <w:rFonts w:ascii="Arial" w:hAnsi="Arial"/>
        </w:rPr>
        <w:t>rámci přijímacího řízení a stanovil jednotná kritéria pro uchazeče o přijetí do 1. ročníku oboru vzdělání 79-41-K/81 Gymnázium pro školní rok 201</w:t>
      </w:r>
      <w:r w:rsidR="00197951">
        <w:rPr>
          <w:rFonts w:ascii="Arial" w:hAnsi="Arial"/>
        </w:rPr>
        <w:t>8</w:t>
      </w:r>
      <w:r w:rsidR="001D4004" w:rsidRPr="00A132A8">
        <w:rPr>
          <w:rFonts w:ascii="Arial" w:hAnsi="Arial"/>
        </w:rPr>
        <w:t>/</w:t>
      </w:r>
      <w:r w:rsidR="000D0FFE" w:rsidRPr="00A132A8">
        <w:rPr>
          <w:rFonts w:ascii="Arial" w:hAnsi="Arial"/>
        </w:rPr>
        <w:t>1</w:t>
      </w:r>
      <w:r w:rsidR="00197951">
        <w:rPr>
          <w:rFonts w:ascii="Arial" w:hAnsi="Arial"/>
        </w:rPr>
        <w:t>9</w:t>
      </w:r>
      <w:r w:rsidRPr="00A132A8">
        <w:rPr>
          <w:rFonts w:ascii="Arial" w:hAnsi="Arial"/>
        </w:rPr>
        <w:t>.</w:t>
      </w:r>
    </w:p>
    <w:p w:rsidR="003A5F97" w:rsidRPr="00A132A8" w:rsidRDefault="003A5F97" w:rsidP="003A5F97">
      <w:pPr>
        <w:jc w:val="both"/>
        <w:rPr>
          <w:rFonts w:ascii="Arial" w:hAnsi="Arial"/>
          <w:color w:val="FF0000"/>
        </w:rPr>
      </w:pPr>
      <w:r w:rsidRPr="00A132A8">
        <w:rPr>
          <w:rFonts w:ascii="Arial" w:hAnsi="Arial"/>
        </w:rPr>
        <w:t>Pro první kolo přijímacího řízení do denní formy vzdělávání lze podat dvě přihlášky, a to na dvě školy nebo na dva různé obory vzdělání</w:t>
      </w:r>
      <w:r w:rsidRPr="00A132A8">
        <w:rPr>
          <w:rFonts w:ascii="Arial" w:hAnsi="Arial"/>
          <w:color w:val="FF0000"/>
        </w:rPr>
        <w:t>.</w:t>
      </w:r>
    </w:p>
    <w:p w:rsidR="00463FD6" w:rsidRPr="00A132A8" w:rsidRDefault="00463FD6" w:rsidP="00463FD6">
      <w:pPr>
        <w:jc w:val="both"/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  <w:b/>
        </w:rPr>
      </w:pPr>
      <w:r w:rsidRPr="00A132A8">
        <w:rPr>
          <w:rFonts w:ascii="Arial" w:hAnsi="Arial"/>
        </w:rPr>
        <w:t>Pro výsledek zkoušky je rozhodující:</w:t>
      </w:r>
    </w:p>
    <w:p w:rsidR="00DE0C15" w:rsidRPr="00A132A8" w:rsidRDefault="00DE0C15" w:rsidP="00DE0C15">
      <w:pPr>
        <w:rPr>
          <w:rFonts w:ascii="Arial" w:hAnsi="Arial"/>
          <w:b/>
        </w:rPr>
      </w:pPr>
      <w:r w:rsidRPr="00A132A8">
        <w:rPr>
          <w:rFonts w:ascii="Arial" w:hAnsi="Arial"/>
          <w:b/>
        </w:rPr>
        <w:t xml:space="preserve">1/ </w:t>
      </w:r>
      <w:r w:rsidR="003A5F97" w:rsidRPr="00A132A8">
        <w:rPr>
          <w:rFonts w:ascii="Arial" w:hAnsi="Arial"/>
          <w:b/>
        </w:rPr>
        <w:t>p</w:t>
      </w:r>
      <w:r w:rsidRPr="00A132A8">
        <w:rPr>
          <w:rFonts w:ascii="Arial" w:hAnsi="Arial"/>
          <w:b/>
        </w:rPr>
        <w:t>rospěch a výsledky vzdělávání na základní škole</w:t>
      </w:r>
    </w:p>
    <w:p w:rsidR="00DE0C15" w:rsidRPr="00A132A8" w:rsidRDefault="00DE0C15" w:rsidP="00463FD6">
      <w:pPr>
        <w:ind w:left="142" w:hanging="142"/>
        <w:rPr>
          <w:rFonts w:ascii="Arial" w:hAnsi="Arial"/>
          <w:b/>
        </w:rPr>
      </w:pPr>
      <w:r w:rsidRPr="00A132A8">
        <w:rPr>
          <w:rFonts w:ascii="Arial" w:hAnsi="Arial"/>
          <w:b/>
        </w:rPr>
        <w:t xml:space="preserve">2/ </w:t>
      </w:r>
      <w:r w:rsidR="003A5F97" w:rsidRPr="00A132A8">
        <w:rPr>
          <w:rFonts w:ascii="Arial" w:hAnsi="Arial"/>
          <w:b/>
        </w:rPr>
        <w:t>v</w:t>
      </w:r>
      <w:r w:rsidRPr="00A132A8">
        <w:rPr>
          <w:rFonts w:ascii="Arial" w:hAnsi="Arial"/>
          <w:b/>
        </w:rPr>
        <w:t>ýsledek přijímací zkoušky konané formou centrálně zadávaných jednotných testů (test z matematiky a českého jazyka a literatury)</w:t>
      </w:r>
      <w:r w:rsidR="00463FD6" w:rsidRPr="00A132A8">
        <w:rPr>
          <w:rFonts w:ascii="Arial" w:hAnsi="Arial"/>
          <w:b/>
        </w:rPr>
        <w:t>, který tvoří 85% celkového</w:t>
      </w:r>
      <w:r w:rsidR="00463FD6" w:rsidRPr="00A132A8">
        <w:rPr>
          <w:rFonts w:ascii="Arial" w:hAnsi="Arial"/>
          <w:b/>
        </w:rPr>
        <w:br/>
        <w:t>hodnocení přijímací zkoušky.</w:t>
      </w:r>
    </w:p>
    <w:p w:rsidR="00463FD6" w:rsidRPr="00A132A8" w:rsidRDefault="00463FD6" w:rsidP="00463FD6">
      <w:pPr>
        <w:ind w:left="142" w:hanging="142"/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 xml:space="preserve">ad 1/ Při hodnocení prospěchu na ZŠ vycházíme </w:t>
      </w:r>
      <w:r w:rsidRPr="00A132A8">
        <w:rPr>
          <w:rFonts w:ascii="Arial" w:hAnsi="Arial"/>
          <w:b/>
        </w:rPr>
        <w:t>z průměrného prospěchu</w:t>
      </w:r>
      <w:r w:rsidRPr="00A132A8">
        <w:rPr>
          <w:rFonts w:ascii="Arial" w:hAnsi="Arial"/>
        </w:rPr>
        <w:t xml:space="preserve"> </w:t>
      </w:r>
      <w:r w:rsidRPr="00A132A8">
        <w:rPr>
          <w:rFonts w:ascii="Arial" w:hAnsi="Arial"/>
          <w:b/>
        </w:rPr>
        <w:t>ve 2. pololetí 4. ročníku ZŠ a 1. pololetí 5. ročníku ZŠ</w:t>
      </w:r>
      <w:r w:rsidR="00266E64" w:rsidRPr="00A132A8">
        <w:rPr>
          <w:rFonts w:ascii="Arial" w:hAnsi="Arial"/>
        </w:rPr>
        <w:t xml:space="preserve"> v rozsahu 0 – </w:t>
      </w:r>
      <w:r w:rsidR="00B130DE" w:rsidRPr="00A132A8">
        <w:rPr>
          <w:rFonts w:ascii="Arial" w:hAnsi="Arial"/>
        </w:rPr>
        <w:t>6</w:t>
      </w:r>
      <w:r w:rsidRPr="00A132A8">
        <w:rPr>
          <w:rFonts w:ascii="Arial" w:hAnsi="Arial"/>
        </w:rPr>
        <w:t xml:space="preserve"> bodů za každý ročník takto: </w:t>
      </w:r>
    </w:p>
    <w:p w:rsidR="00DE0C15" w:rsidRPr="00A132A8" w:rsidRDefault="00266E64" w:rsidP="00DE0C15">
      <w:pPr>
        <w:rPr>
          <w:rFonts w:ascii="Arial" w:hAnsi="Arial"/>
        </w:rPr>
      </w:pPr>
      <w:r w:rsidRPr="00A132A8">
        <w:rPr>
          <w:rFonts w:ascii="Arial" w:hAnsi="Arial"/>
        </w:rPr>
        <w:t xml:space="preserve">průměr 1: </w:t>
      </w:r>
      <w:r w:rsidR="00B130DE" w:rsidRPr="00A132A8">
        <w:rPr>
          <w:rFonts w:ascii="Arial" w:hAnsi="Arial"/>
        </w:rPr>
        <w:t>6</w:t>
      </w:r>
      <w:r w:rsidR="00DE0C15" w:rsidRPr="00A132A8">
        <w:rPr>
          <w:rFonts w:ascii="Arial" w:hAnsi="Arial"/>
        </w:rPr>
        <w:t xml:space="preserve"> bodů, 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průměr 1,5 a horší: 0 bodů,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ostatní průměry pomocí lineární interpolace, čil</w:t>
      </w:r>
      <w:r w:rsidR="00507752" w:rsidRPr="00A132A8">
        <w:rPr>
          <w:rFonts w:ascii="Arial" w:hAnsi="Arial"/>
        </w:rPr>
        <w:t xml:space="preserve">i např. průměru 1,25 přiřadíme </w:t>
      </w:r>
      <w:r w:rsidR="00074A7A" w:rsidRPr="00A132A8">
        <w:rPr>
          <w:rFonts w:ascii="Arial" w:hAnsi="Arial"/>
        </w:rPr>
        <w:t>3</w:t>
      </w:r>
      <w:r w:rsidR="00507752" w:rsidRPr="00A132A8">
        <w:rPr>
          <w:rFonts w:ascii="Arial" w:hAnsi="Arial"/>
        </w:rPr>
        <w:t xml:space="preserve"> </w:t>
      </w:r>
      <w:r w:rsidRPr="00A132A8">
        <w:rPr>
          <w:rFonts w:ascii="Arial" w:hAnsi="Arial"/>
        </w:rPr>
        <w:t>bod</w:t>
      </w:r>
      <w:r w:rsidR="00507752" w:rsidRPr="00A132A8">
        <w:rPr>
          <w:rFonts w:ascii="Arial" w:hAnsi="Arial"/>
        </w:rPr>
        <w:t>y</w:t>
      </w:r>
      <w:r w:rsidRPr="00A132A8">
        <w:rPr>
          <w:rFonts w:ascii="Arial" w:hAnsi="Arial"/>
        </w:rPr>
        <w:t xml:space="preserve">. </w:t>
      </w:r>
    </w:p>
    <w:p w:rsidR="003A5F97" w:rsidRPr="00A132A8" w:rsidRDefault="00463FD6" w:rsidP="00DE0C15">
      <w:pPr>
        <w:rPr>
          <w:rFonts w:ascii="Arial" w:hAnsi="Arial"/>
        </w:rPr>
      </w:pPr>
      <w:r w:rsidRPr="00A132A8">
        <w:rPr>
          <w:rFonts w:ascii="Arial" w:hAnsi="Arial"/>
        </w:rPr>
        <w:t>Slovní hodnocení žáků musí být převedeno do klasické známkové stupnice 1 – 5.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</w:rPr>
      </w:pPr>
      <w:r w:rsidRPr="00A132A8">
        <w:rPr>
          <w:rFonts w:ascii="Arial" w:hAnsi="Arial"/>
        </w:rPr>
        <w:t>K tomuto počtu se přičítá:</w:t>
      </w:r>
      <w:r w:rsidRPr="00A132A8">
        <w:rPr>
          <w:rFonts w:ascii="Arial" w:hAnsi="Arial"/>
        </w:rPr>
        <w:br/>
        <w:t xml:space="preserve"> </w:t>
      </w:r>
      <w:r w:rsidRPr="00A132A8">
        <w:rPr>
          <w:rFonts w:ascii="Arial" w:hAnsi="Arial"/>
          <w:b/>
        </w:rPr>
        <w:t>matematická olympiáda</w:t>
      </w:r>
      <w:r w:rsidRPr="00A132A8">
        <w:rPr>
          <w:rFonts w:ascii="Arial" w:hAnsi="Arial"/>
        </w:rPr>
        <w:t xml:space="preserve"> 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</w:rPr>
      </w:pPr>
      <w:r w:rsidRPr="00A132A8">
        <w:rPr>
          <w:rFonts w:ascii="Arial" w:hAnsi="Arial"/>
        </w:rPr>
        <w:t xml:space="preserve">  3 body – umístění v obvodním kole na 1. – 3. místě</w:t>
      </w:r>
      <w:r w:rsidR="003A5F97" w:rsidRPr="00A132A8">
        <w:rPr>
          <w:rFonts w:ascii="Arial" w:hAnsi="Arial"/>
        </w:rPr>
        <w:t>,</w:t>
      </w:r>
    </w:p>
    <w:p w:rsidR="00463FD6" w:rsidRPr="00A132A8" w:rsidRDefault="00463FD6" w:rsidP="00463FD6">
      <w:pPr>
        <w:rPr>
          <w:rFonts w:ascii="Arial" w:hAnsi="Arial"/>
        </w:rPr>
      </w:pPr>
      <w:r w:rsidRPr="00A132A8">
        <w:rPr>
          <w:rFonts w:ascii="Arial" w:hAnsi="Arial"/>
        </w:rPr>
        <w:t xml:space="preserve">  2 body -</w:t>
      </w:r>
      <w:r w:rsidRPr="00A132A8">
        <w:rPr>
          <w:rFonts w:ascii="Arial" w:hAnsi="Arial"/>
          <w:color w:val="FF0000"/>
        </w:rPr>
        <w:t xml:space="preserve"> </w:t>
      </w:r>
      <w:r w:rsidRPr="00A132A8">
        <w:rPr>
          <w:rFonts w:ascii="Arial" w:hAnsi="Arial"/>
        </w:rPr>
        <w:t>účast v obvodním kole a dosažen</w:t>
      </w:r>
      <w:r w:rsidR="000D1930" w:rsidRPr="00A132A8">
        <w:rPr>
          <w:rFonts w:ascii="Arial" w:hAnsi="Arial"/>
        </w:rPr>
        <w:t>é</w:t>
      </w:r>
      <w:r w:rsidRPr="00A132A8">
        <w:rPr>
          <w:rFonts w:ascii="Arial" w:hAnsi="Arial"/>
        </w:rPr>
        <w:t xml:space="preserve"> hodnocení „úspěšný řešitel“</w:t>
      </w:r>
      <w:r w:rsidR="003A5F97" w:rsidRPr="00A132A8">
        <w:rPr>
          <w:rFonts w:ascii="Arial" w:hAnsi="Arial"/>
        </w:rPr>
        <w:t>,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b/>
        </w:rPr>
      </w:pPr>
      <w:r w:rsidRPr="00A132A8">
        <w:rPr>
          <w:rFonts w:ascii="Arial" w:hAnsi="Arial"/>
        </w:rPr>
        <w:t xml:space="preserve">  </w:t>
      </w:r>
      <w:r w:rsidR="00463FD6" w:rsidRPr="00A132A8">
        <w:rPr>
          <w:rFonts w:ascii="Arial" w:hAnsi="Arial"/>
        </w:rPr>
        <w:t>1</w:t>
      </w:r>
      <w:r w:rsidRPr="00A132A8">
        <w:rPr>
          <w:rFonts w:ascii="Arial" w:hAnsi="Arial"/>
        </w:rPr>
        <w:t xml:space="preserve"> bod – účast v obvodním (okresním) kole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</w:rPr>
        <w:br/>
      </w:r>
      <w:r w:rsidRPr="00A132A8">
        <w:rPr>
          <w:rFonts w:ascii="Arial" w:hAnsi="Arial"/>
        </w:rPr>
        <w:br/>
      </w:r>
      <w:r w:rsidRPr="00A132A8">
        <w:rPr>
          <w:rFonts w:ascii="Arial" w:hAnsi="Arial"/>
          <w:b/>
        </w:rPr>
        <w:t>logická olympiáda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color w:val="FF0000"/>
        </w:rPr>
      </w:pPr>
      <w:r w:rsidRPr="00A132A8">
        <w:rPr>
          <w:rFonts w:ascii="Arial" w:hAnsi="Arial"/>
        </w:rPr>
        <w:t xml:space="preserve">  3 body – za umístění ve finále na 1. – 3. místě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  <w:b/>
        </w:rPr>
        <w:br/>
        <w:t xml:space="preserve"> </w:t>
      </w:r>
      <w:r w:rsidRPr="00A132A8">
        <w:rPr>
          <w:rFonts w:ascii="Arial" w:hAnsi="Arial"/>
        </w:rPr>
        <w:t xml:space="preserve"> 2 body – za účast ve finále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</w:rPr>
        <w:br/>
        <w:t xml:space="preserve">  1 bod – za umístění mezi úspěšnými řešiteli krajského kola</w:t>
      </w:r>
      <w:r w:rsidR="003A5F97" w:rsidRPr="00A132A8">
        <w:rPr>
          <w:rFonts w:ascii="Arial" w:hAnsi="Arial"/>
        </w:rPr>
        <w:t>.</w:t>
      </w:r>
      <w:r w:rsidR="00074A7A" w:rsidRPr="00A132A8">
        <w:rPr>
          <w:rFonts w:ascii="Arial" w:hAnsi="Arial"/>
        </w:rPr>
        <w:t xml:space="preserve"> </w:t>
      </w:r>
    </w:p>
    <w:p w:rsidR="00DE0C15" w:rsidRPr="00A132A8" w:rsidRDefault="00DE0C15" w:rsidP="00DE0C15">
      <w:pPr>
        <w:spacing w:before="120"/>
        <w:jc w:val="both"/>
        <w:rPr>
          <w:rFonts w:ascii="Arial" w:hAnsi="Arial"/>
          <w:color w:val="FF0000"/>
        </w:rPr>
      </w:pPr>
      <w:r w:rsidRPr="00A132A8">
        <w:rPr>
          <w:rFonts w:ascii="Arial" w:hAnsi="Arial"/>
        </w:rPr>
        <w:t>V úvahu bereme výše uvedené olympiády v letošním školním roce a jejich kola ukončená k datu přijímacích zkoušek. Informace o umístění žáka v olympiádě musí být předána nejpozději v den konání přijímací zkoušky.</w:t>
      </w:r>
    </w:p>
    <w:p w:rsidR="00DE0C15" w:rsidRPr="00A132A8" w:rsidRDefault="00DE0C15" w:rsidP="00DE0C15">
      <w:pPr>
        <w:tabs>
          <w:tab w:val="left" w:pos="1418"/>
          <w:tab w:val="left" w:pos="8080"/>
        </w:tabs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ad 2/ Při hodnocení přijímacích testů může žák získat maximálně</w:t>
      </w:r>
    </w:p>
    <w:p w:rsidR="00DE0C15" w:rsidRPr="00A132A8" w:rsidRDefault="00DE0C15" w:rsidP="00DE0C15">
      <w:pPr>
        <w:tabs>
          <w:tab w:val="left" w:pos="1418"/>
        </w:tabs>
        <w:rPr>
          <w:rFonts w:ascii="Arial" w:hAnsi="Arial"/>
        </w:rPr>
      </w:pPr>
      <w:r w:rsidRPr="00A132A8">
        <w:rPr>
          <w:rFonts w:ascii="Arial" w:hAnsi="Arial"/>
        </w:rPr>
        <w:tab/>
        <w:t>z českého jazyka (ČJL)</w:t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 xml:space="preserve">     </w:t>
      </w:r>
      <w:r w:rsid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="00074A7A" w:rsidRPr="00A132A8">
        <w:rPr>
          <w:rFonts w:ascii="Arial" w:hAnsi="Arial"/>
        </w:rPr>
        <w:t xml:space="preserve">50 </w:t>
      </w:r>
      <w:r w:rsidRPr="00A132A8">
        <w:rPr>
          <w:rFonts w:ascii="Arial" w:hAnsi="Arial"/>
        </w:rPr>
        <w:t>bodů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>z matematiky (M)</w:t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="00074A7A" w:rsidRPr="00A132A8">
        <w:rPr>
          <w:rFonts w:ascii="Arial" w:hAnsi="Arial"/>
        </w:rPr>
        <w:tab/>
        <w:t>50</w:t>
      </w:r>
      <w:r w:rsidRPr="00A132A8">
        <w:rPr>
          <w:rFonts w:ascii="Arial" w:hAnsi="Arial"/>
        </w:rPr>
        <w:t xml:space="preserve"> bodů</w:t>
      </w:r>
      <w:r w:rsidRPr="00A132A8">
        <w:rPr>
          <w:rFonts w:ascii="Arial" w:hAnsi="Arial"/>
        </w:rPr>
        <w:tab/>
      </w: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>Výsledný bodový z</w:t>
      </w:r>
      <w:r w:rsidR="008E2BDB" w:rsidRPr="00A132A8">
        <w:rPr>
          <w:sz w:val="20"/>
        </w:rPr>
        <w:t xml:space="preserve">isk žáka je dán součtem bodů za </w:t>
      </w:r>
      <w:r w:rsidRPr="00A132A8">
        <w:rPr>
          <w:sz w:val="20"/>
        </w:rPr>
        <w:t>obě dvě části.</w:t>
      </w: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 xml:space="preserve">Nejvyšší dosažitelné </w:t>
      </w:r>
      <w:r w:rsidR="003A5F97" w:rsidRPr="00A132A8">
        <w:rPr>
          <w:sz w:val="20"/>
        </w:rPr>
        <w:t xml:space="preserve">bodové </w:t>
      </w:r>
      <w:r w:rsidRPr="00A132A8">
        <w:rPr>
          <w:sz w:val="20"/>
        </w:rPr>
        <w:t xml:space="preserve">hodnocení je </w:t>
      </w:r>
      <w:r w:rsidR="00074A7A" w:rsidRPr="00A132A8">
        <w:rPr>
          <w:b/>
          <w:sz w:val="20"/>
        </w:rPr>
        <w:t>11</w:t>
      </w:r>
      <w:r w:rsidR="00EF7903" w:rsidRPr="00A132A8">
        <w:rPr>
          <w:b/>
          <w:sz w:val="20"/>
        </w:rPr>
        <w:t>8</w:t>
      </w:r>
      <w:r w:rsidRPr="00A132A8">
        <w:rPr>
          <w:b/>
          <w:sz w:val="20"/>
        </w:rPr>
        <w:t xml:space="preserve"> bodů</w:t>
      </w:r>
      <w:r w:rsidR="00EF7903" w:rsidRPr="00A132A8">
        <w:rPr>
          <w:b/>
          <w:sz w:val="20"/>
        </w:rPr>
        <w:t>.</w:t>
      </w:r>
    </w:p>
    <w:p w:rsidR="00DE0C15" w:rsidRPr="00A132A8" w:rsidRDefault="00DE0C15" w:rsidP="00DE0C15">
      <w:pPr>
        <w:pStyle w:val="Zkladntext"/>
        <w:rPr>
          <w:sz w:val="20"/>
        </w:rPr>
      </w:pP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 xml:space="preserve">Pokud uchazeč získá </w:t>
      </w:r>
      <w:r w:rsidR="00266E64" w:rsidRPr="00A132A8">
        <w:rPr>
          <w:b/>
          <w:sz w:val="20"/>
        </w:rPr>
        <w:t xml:space="preserve">méně než </w:t>
      </w:r>
      <w:r w:rsidR="00074A7A" w:rsidRPr="00A132A8">
        <w:rPr>
          <w:b/>
          <w:sz w:val="20"/>
        </w:rPr>
        <w:t>1</w:t>
      </w:r>
      <w:r w:rsidR="00266E64" w:rsidRPr="00A132A8">
        <w:rPr>
          <w:b/>
          <w:sz w:val="20"/>
        </w:rPr>
        <w:t>5</w:t>
      </w:r>
      <w:r w:rsidRPr="00A132A8">
        <w:rPr>
          <w:b/>
          <w:sz w:val="20"/>
        </w:rPr>
        <w:t xml:space="preserve"> bodů</w:t>
      </w:r>
      <w:r w:rsidRPr="00A132A8">
        <w:rPr>
          <w:sz w:val="20"/>
        </w:rPr>
        <w:t xml:space="preserve"> z některého přijímacího testu (ČJL, M) nesplnil kritéria a nebude přijat ke studiu.</w:t>
      </w:r>
    </w:p>
    <w:p w:rsidR="00B130DE" w:rsidRPr="00A132A8" w:rsidRDefault="00B130DE" w:rsidP="00DE0C15">
      <w:pPr>
        <w:pStyle w:val="Zkladntext"/>
        <w:rPr>
          <w:sz w:val="20"/>
        </w:rPr>
      </w:pPr>
      <w:r w:rsidRPr="00A132A8">
        <w:rPr>
          <w:sz w:val="20"/>
        </w:rPr>
        <w:t>V případě rovnosti bodů rozhoduje pro přijetí, zda má žák zm</w:t>
      </w:r>
      <w:r w:rsidR="00BC7771" w:rsidRPr="00A132A8">
        <w:rPr>
          <w:sz w:val="20"/>
        </w:rPr>
        <w:t>ěněnou pracovní schopnost, dále</w:t>
      </w:r>
      <w:r w:rsidRPr="00A132A8">
        <w:rPr>
          <w:sz w:val="20"/>
        </w:rPr>
        <w:t xml:space="preserve"> vyšší součet bodů získaných za zad</w:t>
      </w:r>
      <w:r w:rsidR="000E4198" w:rsidRPr="00A132A8">
        <w:rPr>
          <w:sz w:val="20"/>
        </w:rPr>
        <w:t>a</w:t>
      </w:r>
      <w:r w:rsidRPr="00A132A8">
        <w:rPr>
          <w:sz w:val="20"/>
        </w:rPr>
        <w:t xml:space="preserve">né testy, případně větší počet bodů získaných za test z matematiky, případně vyšší procentuální podíl dosaženého počtu bodů za úlohy z českého jazyka ověřující porozumění textu. </w:t>
      </w:r>
    </w:p>
    <w:p w:rsidR="003A5F97" w:rsidRPr="00A132A8" w:rsidRDefault="003A5F97" w:rsidP="00DE0C15">
      <w:pPr>
        <w:pStyle w:val="Zkladntext"/>
        <w:rPr>
          <w:color w:val="4F81BD" w:themeColor="accent1"/>
          <w:sz w:val="20"/>
        </w:rPr>
      </w:pPr>
    </w:p>
    <w:p w:rsidR="008E2BDB" w:rsidRPr="00CF6184" w:rsidRDefault="00463FD6" w:rsidP="008E2BDB">
      <w:pPr>
        <w:pStyle w:val="Zkladntext"/>
        <w:rPr>
          <w:sz w:val="20"/>
        </w:rPr>
      </w:pPr>
      <w:r w:rsidRPr="00A132A8">
        <w:rPr>
          <w:sz w:val="20"/>
        </w:rPr>
        <w:t>Osoby, které získaly předchozí vzdělání ve škole mimo území ČR, podají současně s přihláškou žádost o prominutí zkoušky z českého jazyka</w:t>
      </w:r>
      <w:r w:rsidRPr="00A132A8">
        <w:rPr>
          <w:color w:val="FF0000"/>
          <w:sz w:val="20"/>
        </w:rPr>
        <w:t>.</w:t>
      </w:r>
      <w:r w:rsidR="00121708" w:rsidRPr="00A132A8">
        <w:rPr>
          <w:sz w:val="20"/>
        </w:rPr>
        <w:t xml:space="preserve"> Znalost českého jazyka</w:t>
      </w:r>
      <w:r w:rsidRPr="00A132A8">
        <w:rPr>
          <w:sz w:val="20"/>
        </w:rPr>
        <w:t>,</w:t>
      </w:r>
      <w:r w:rsidR="00121708" w:rsidRPr="00A132A8">
        <w:rPr>
          <w:sz w:val="20"/>
        </w:rPr>
        <w:t xml:space="preserve"> </w:t>
      </w:r>
      <w:r w:rsidR="008E2BDB" w:rsidRPr="00A132A8">
        <w:rPr>
          <w:sz w:val="20"/>
        </w:rPr>
        <w:t>nezbytnou pro vzdělávání v daném oboru</w:t>
      </w:r>
      <w:r w:rsidRPr="00A132A8">
        <w:rPr>
          <w:sz w:val="20"/>
        </w:rPr>
        <w:t>,</w:t>
      </w:r>
      <w:r w:rsidR="008E2BDB" w:rsidRPr="00A132A8">
        <w:rPr>
          <w:sz w:val="20"/>
        </w:rPr>
        <w:t xml:space="preserve"> </w:t>
      </w:r>
      <w:r w:rsidR="00121708" w:rsidRPr="00A132A8">
        <w:rPr>
          <w:sz w:val="20"/>
        </w:rPr>
        <w:t>škola ověří rozhovorem</w:t>
      </w:r>
      <w:r w:rsidR="008E2BDB" w:rsidRPr="00A132A8">
        <w:rPr>
          <w:sz w:val="20"/>
        </w:rPr>
        <w:t xml:space="preserve">.(§ 60b, odst. 5 školského zákona; § 14 vyhlášky č. 353/2016 </w:t>
      </w:r>
      <w:proofErr w:type="spellStart"/>
      <w:r w:rsidR="008E2BDB" w:rsidRPr="00A132A8">
        <w:rPr>
          <w:sz w:val="20"/>
        </w:rPr>
        <w:t>Sb</w:t>
      </w:r>
      <w:proofErr w:type="spellEnd"/>
      <w:r w:rsidR="008E2BDB" w:rsidRPr="00A132A8">
        <w:rPr>
          <w:sz w:val="20"/>
        </w:rPr>
        <w:t>).</w:t>
      </w:r>
      <w:r w:rsidR="00A132A8" w:rsidRPr="00A132A8">
        <w:rPr>
          <w:sz w:val="20"/>
        </w:rPr>
        <w:t xml:space="preserve"> </w:t>
      </w:r>
      <w:r w:rsidR="00A132A8" w:rsidRPr="00CF6184">
        <w:rPr>
          <w:sz w:val="20"/>
        </w:rPr>
        <w:t>Hodnocení těchto uchazečů je tvořeno na základě redukovaného hodnocení, které neobsahuje výsledek testu z českého jazyka a literatury. Pořadí uchazečů v redukovaném hodnocení se použije pro jejich zařazení do výsledného pořadí uchazečů.</w:t>
      </w:r>
    </w:p>
    <w:p w:rsidR="00121708" w:rsidRPr="00A132A8" w:rsidRDefault="00121708" w:rsidP="00121708">
      <w:pPr>
        <w:pStyle w:val="Zkladntext"/>
        <w:rPr>
          <w:sz w:val="20"/>
        </w:rPr>
      </w:pPr>
    </w:p>
    <w:p w:rsidR="00121708" w:rsidRPr="00A132A8" w:rsidRDefault="00121708" w:rsidP="00121708">
      <w:pPr>
        <w:pStyle w:val="Zkladntext"/>
        <w:rPr>
          <w:sz w:val="20"/>
        </w:rPr>
      </w:pPr>
      <w:r w:rsidRPr="00A132A8">
        <w:rPr>
          <w:sz w:val="20"/>
        </w:rPr>
        <w:t>Uchazeči se speciálními vzdělávacími potřebami doloží k přihlášce vyjádření školského poradenského zařízení</w:t>
      </w:r>
      <w:r w:rsidR="008E2BDB" w:rsidRPr="00A132A8">
        <w:rPr>
          <w:sz w:val="20"/>
        </w:rPr>
        <w:t>, které musí obsahovat vyjádření o uzpůsobení</w:t>
      </w:r>
      <w:r w:rsidRPr="00A132A8">
        <w:rPr>
          <w:sz w:val="20"/>
        </w:rPr>
        <w:t xml:space="preserve"> podmínek pro konání jednotné zkoušky</w:t>
      </w:r>
      <w:r w:rsidR="008E2BDB" w:rsidRPr="00A132A8">
        <w:rPr>
          <w:sz w:val="20"/>
        </w:rPr>
        <w:t xml:space="preserve"> (§ 60b, odst. 4 školského zákona)</w:t>
      </w:r>
      <w:r w:rsidRPr="00A132A8">
        <w:rPr>
          <w:sz w:val="20"/>
        </w:rPr>
        <w:t>.</w:t>
      </w:r>
    </w:p>
    <w:p w:rsidR="00DE0C15" w:rsidRPr="00A132A8" w:rsidRDefault="00DE0C15" w:rsidP="00121708">
      <w:pPr>
        <w:pStyle w:val="Zkladntext"/>
        <w:rPr>
          <w:sz w:val="20"/>
        </w:rPr>
      </w:pP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>Nejvyšší možný počet přijímaných uchazečů: 30 žáků</w:t>
      </w:r>
      <w:r w:rsidR="008E2BDB" w:rsidRPr="00A132A8">
        <w:rPr>
          <w:sz w:val="20"/>
        </w:rPr>
        <w:t>.</w:t>
      </w:r>
    </w:p>
    <w:p w:rsidR="00DE0C15" w:rsidRPr="00A132A8" w:rsidRDefault="00DE0C15" w:rsidP="00DE0C15">
      <w:pPr>
        <w:rPr>
          <w:rFonts w:ascii="Arial" w:hAnsi="Arial"/>
        </w:rPr>
      </w:pPr>
    </w:p>
    <w:p w:rsidR="00DE0C15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V</w:t>
      </w:r>
      <w:r w:rsidR="003A5F97" w:rsidRPr="00A132A8">
        <w:rPr>
          <w:rFonts w:ascii="Arial" w:hAnsi="Arial"/>
        </w:rPr>
        <w:t> </w:t>
      </w:r>
      <w:r w:rsidRPr="00A132A8">
        <w:rPr>
          <w:rFonts w:ascii="Arial" w:hAnsi="Arial"/>
        </w:rPr>
        <w:t>Praze</w:t>
      </w:r>
      <w:r w:rsidR="003A5F97" w:rsidRPr="00A132A8">
        <w:rPr>
          <w:rFonts w:ascii="Arial" w:hAnsi="Arial"/>
        </w:rPr>
        <w:t xml:space="preserve">   </w:t>
      </w:r>
      <w:r w:rsidR="00A132A8">
        <w:rPr>
          <w:rFonts w:ascii="Arial" w:hAnsi="Arial"/>
        </w:rPr>
        <w:t>22</w:t>
      </w:r>
      <w:r w:rsidRPr="00A132A8">
        <w:rPr>
          <w:rFonts w:ascii="Arial" w:hAnsi="Arial"/>
        </w:rPr>
        <w:t>. 1. 201</w:t>
      </w:r>
      <w:r w:rsidR="00463FD6" w:rsidRPr="00A132A8">
        <w:rPr>
          <w:rFonts w:ascii="Arial" w:hAnsi="Arial"/>
        </w:rPr>
        <w:t>8</w:t>
      </w:r>
    </w:p>
    <w:p w:rsidR="00D652EF" w:rsidRPr="00A132A8" w:rsidRDefault="00D652EF" w:rsidP="00DE0C15">
      <w:pPr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>Mgr. Karel Bednář v.</w:t>
      </w:r>
      <w:r w:rsidR="008E2BDB" w:rsidRPr="00A132A8">
        <w:rPr>
          <w:rFonts w:ascii="Arial" w:hAnsi="Arial"/>
        </w:rPr>
        <w:t xml:space="preserve"> </w:t>
      </w:r>
      <w:r w:rsidRPr="00A132A8">
        <w:rPr>
          <w:rFonts w:ascii="Arial" w:hAnsi="Arial"/>
        </w:rPr>
        <w:t>r.</w:t>
      </w:r>
    </w:p>
    <w:p w:rsidR="00DE0C15" w:rsidRPr="00A132A8" w:rsidRDefault="00DE0C15" w:rsidP="00DE0C15">
      <w:pPr>
        <w:tabs>
          <w:tab w:val="left" w:pos="6096"/>
        </w:tabs>
        <w:rPr>
          <w:rFonts w:ascii="Arial" w:hAnsi="Arial"/>
        </w:rPr>
      </w:pPr>
      <w:r w:rsidRPr="00A132A8">
        <w:rPr>
          <w:rFonts w:ascii="Arial" w:hAnsi="Arial"/>
        </w:rPr>
        <w:tab/>
        <w:t>ředitel školy</w:t>
      </w:r>
    </w:p>
    <w:p w:rsidR="00E11D87" w:rsidRPr="00A132A8" w:rsidRDefault="00E11D87"/>
    <w:sectPr w:rsidR="00E11D87" w:rsidRPr="00A132A8" w:rsidSect="0012170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15"/>
    <w:rsid w:val="00074A7A"/>
    <w:rsid w:val="000D0FFE"/>
    <w:rsid w:val="000D1930"/>
    <w:rsid w:val="000E4198"/>
    <w:rsid w:val="00121708"/>
    <w:rsid w:val="00197951"/>
    <w:rsid w:val="001D4004"/>
    <w:rsid w:val="00266E64"/>
    <w:rsid w:val="003051D8"/>
    <w:rsid w:val="003A2F8B"/>
    <w:rsid w:val="003A5F97"/>
    <w:rsid w:val="00461481"/>
    <w:rsid w:val="00463FD6"/>
    <w:rsid w:val="00507752"/>
    <w:rsid w:val="007D1FCA"/>
    <w:rsid w:val="008E2BDB"/>
    <w:rsid w:val="009215E7"/>
    <w:rsid w:val="009C70AE"/>
    <w:rsid w:val="00A047E1"/>
    <w:rsid w:val="00A132A8"/>
    <w:rsid w:val="00B130DE"/>
    <w:rsid w:val="00B84579"/>
    <w:rsid w:val="00BC7771"/>
    <w:rsid w:val="00C8017C"/>
    <w:rsid w:val="00CF6184"/>
    <w:rsid w:val="00D57F0E"/>
    <w:rsid w:val="00D652EF"/>
    <w:rsid w:val="00DE0C15"/>
    <w:rsid w:val="00E11D87"/>
    <w:rsid w:val="00E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93A"/>
  <w15:docId w15:val="{A5D3D402-C49C-4F4A-A8FA-A7ACCC74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0C15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DE0C15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9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CDAC6BFE</Template>
  <TotalTime>9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Bednář Karel</cp:lastModifiedBy>
  <cp:revision>6</cp:revision>
  <cp:lastPrinted>2018-01-22T13:32:00Z</cp:lastPrinted>
  <dcterms:created xsi:type="dcterms:W3CDTF">2018-01-18T15:57:00Z</dcterms:created>
  <dcterms:modified xsi:type="dcterms:W3CDTF">2018-01-22T13:40:00Z</dcterms:modified>
</cp:coreProperties>
</file>