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Gymnázium, Lanškroun, nám. Jana Marka Marků 113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20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nám. Jana Marka Marků 113, 563 12 Lanškroun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20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Kritéria přijímacího řízení pro školní rok 2017/2018 pro 79-41-K/41 Gymnázium (čtyřleté studium)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Přijímací řízení proběhne ve dnech 12. 4. 2017 – 30. 4. 2017 formou vyhodnocení kritérií a stanovením pořadí úspěšných uchazečů o studium.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Hodnocení uchazečů v rámci 1. kola přijímacího řízení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Uchazeči budou hodnoceni na základě: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709"/>
          <w:tab w:val="left" w:pos="4678"/>
        </w:tabs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výsledků dosažených v jednotných přijímacích zkouškách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709"/>
          <w:tab w:val="left" w:pos="4678"/>
        </w:tabs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hodnocení na vysvědčeních z předchozího vzdělávání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709"/>
          <w:tab w:val="left" w:pos="4678"/>
        </w:tabs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dle dalších skutečností, které osvědčují další schopnosti, vědomosti a zájmy uchazeče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Počet bodů za prospěch na ZŠ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jedná se o aritmetický průměr průměrných prospěchů uchazeče na konci 8. ročníku a v prvním pololetí 9. ročníku ZŠ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750.0" w:type="dxa"/>
        <w:jc w:val="left"/>
        <w:tblInd w:w="-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625"/>
        <w:gridCol w:w="1625"/>
        <w:gridCol w:w="1625"/>
        <w:gridCol w:w="1625"/>
        <w:gridCol w:w="1625"/>
        <w:gridCol w:w="1625"/>
        <w:tblGridChange w:id="0">
          <w:tblGrid>
            <w:gridCol w:w="1625"/>
            <w:gridCol w:w="1625"/>
            <w:gridCol w:w="1625"/>
            <w:gridCol w:w="1625"/>
            <w:gridCol w:w="1625"/>
            <w:gridCol w:w="1625"/>
          </w:tblGrid>
        </w:tblGridChange>
      </w:tblGrid>
      <w:tr>
        <w:trPr>
          <w:trHeight w:val="10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  Aritmetický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      průměr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   do hranice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    (včetně)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Počet bodů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Aritmetický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průměr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do hranice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(včetně)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Počet bodů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Aritmetický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průměr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do hranice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(včetně)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Počet bodů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14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12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2,05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2,10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2,15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6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2,25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Více než 2,25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Počet bodů za jiné skutečnosti (soutěže a olympiády):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max. 5 bodů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Podmínky pro přijetí: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Základní podmínkou pro přijetí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 v prvním kole přijímacího řízení je dosažení alespoň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35 bodů ze 100 možných z testů z českého jazyka (max. 50) a z matematiky (max. 50).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Pokud uchazeč koná jednotnou zkoušku dvakrát, do hodnocení přijímacího řízení se mu započte lepší výsledek z každého testu.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Hodnocení jednotných testů z českého jazyka a z matematiky se na celkovém hodnocení uchazeče v rámci přijímacího řízení podílí minimálně 60 %.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Pořadí pro přijetí bude dáno součtem bodů z testů, bodů za prospěch na ZŠ (max. 50 – viz tabulka) a bodů získaných za úspěchy v soutěžích a olympiádách (max. 5). Celkově může uchazeč získat max. 155 bodů.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Přijímáno bude maximálně 30 žáků, z toho jedno místo bude ponecháno na odvolání.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Doplňková kritéria: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V případě rovnosti bodů celkem je pro pořadí uchazeče rozhodující počet bodů získaných v jednotných přijímacích zkouškách. Pokud by se rovnal i tento počet bodů, rozhoduje počet bodů získaných v testu z matematiky. Pokud by i tento počet bodů byl shodný, přednost bude mít uchazeč, který předložil doklady o úspěšném umístění v olympiádách a soutěžích.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Nepřijatí uchazeči, kteří splnili základní podmínku přijímacího řízení, mohou podat v příslušné lhůtě odvolání a mohou být přijati na základě odvolání v procesu tzv. autoremedury na uvolněná místa po přijatých uchazečích, kteří neodevzdají zápisové lístky. Pro potřebu dalšího odvolacího řízení se vyčleňuje jedno místo.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Informace o výsledcích přijímacího řízení můžete sledovat na internetové adrese </w:t>
      </w:r>
      <w:hyperlink r:id="rId5">
        <w:r w:rsidDel="00000000" w:rsidR="00000000" w:rsidRPr="00000000">
          <w:rPr>
            <w:rFonts w:ascii="Georgia" w:cs="Georgia" w:eastAsia="Georgia" w:hAnsi="Georgia"/>
            <w:b w:val="0"/>
            <w:i w:val="0"/>
            <w:smallCaps w:val="0"/>
            <w:strike w:val="0"/>
            <w:color w:val="0000ff"/>
            <w:sz w:val="24"/>
            <w:szCs w:val="24"/>
            <w:vertAlign w:val="baseline"/>
            <w:rtl w:val="0"/>
          </w:rPr>
          <w:t xml:space="preserve">www.gymla.cz</w:t>
        </w:r>
      </w:hyperlink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 nebo ve vestibulu Gymnázia Lanškroun. Výsledky budou zveřejněny nejpozději 30. dubna 2017.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ab/>
        <w:t xml:space="preserve">RNDr. Věra Šverclová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ab/>
        <w:t xml:space="preserve">      ředitelka školy</w:t>
      </w:r>
    </w:p>
    <w:sectPr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0"/>
      <w:numFmt w:val="bullet"/>
      <w:lvlText w:val="-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gymla.cz" TargetMode="External"/></Relationships>
</file>